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28" w:rsidRPr="00AD70A3" w:rsidRDefault="00291E7D" w:rsidP="00AD70A3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D70A3">
        <w:rPr>
          <w:rFonts w:ascii="Arial" w:hAnsi="Arial" w:cs="Arial"/>
          <w:sz w:val="20"/>
          <w:szCs w:val="20"/>
        </w:rPr>
        <w:t xml:space="preserve">Załącznik </w:t>
      </w:r>
      <w:r w:rsidR="00141CEE">
        <w:rPr>
          <w:rFonts w:ascii="Arial" w:hAnsi="Arial" w:cs="Arial"/>
          <w:sz w:val="20"/>
          <w:szCs w:val="20"/>
        </w:rPr>
        <w:t>do</w:t>
      </w:r>
      <w:r w:rsidRPr="00AD70A3">
        <w:rPr>
          <w:rFonts w:ascii="Arial" w:hAnsi="Arial" w:cs="Arial"/>
          <w:sz w:val="20"/>
          <w:szCs w:val="20"/>
        </w:rPr>
        <w:t xml:space="preserve"> </w:t>
      </w:r>
      <w:r w:rsidR="00141CEE">
        <w:rPr>
          <w:rFonts w:ascii="Arial" w:hAnsi="Arial" w:cs="Arial"/>
          <w:sz w:val="20"/>
          <w:szCs w:val="20"/>
        </w:rPr>
        <w:t>formularza ofertowego</w:t>
      </w:r>
    </w:p>
    <w:p w:rsidR="00C826D3" w:rsidRDefault="00C826D3" w:rsidP="00AD70A3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AD3A49" w:rsidRPr="00AD70A3" w:rsidRDefault="00AD3A49" w:rsidP="00AD70A3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F70906" w:rsidRDefault="00F70906" w:rsidP="00F70906">
      <w:pPr>
        <w:autoSpaceDN/>
        <w:spacing w:after="0" w:line="240" w:lineRule="auto"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:rsidR="00F70906" w:rsidRPr="00141CEE" w:rsidRDefault="00361A34" w:rsidP="00681FFB">
      <w:pPr>
        <w:autoSpaceDN/>
        <w:spacing w:after="0" w:line="240" w:lineRule="auto"/>
        <w:ind w:left="284"/>
        <w:jc w:val="center"/>
        <w:textAlignment w:val="auto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lang w:bidi="he-IL"/>
        </w:rPr>
        <w:t>Kosztorys ofertowy</w:t>
      </w:r>
      <w:r w:rsidR="00141CEE" w:rsidRPr="00141CEE">
        <w:rPr>
          <w:rFonts w:ascii="Arial" w:hAnsi="Arial" w:cs="Arial"/>
          <w:b/>
          <w:lang w:bidi="he-IL"/>
        </w:rPr>
        <w:t xml:space="preserve"> </w:t>
      </w:r>
    </w:p>
    <w:p w:rsidR="00D42828" w:rsidRDefault="00D42828" w:rsidP="00B862B9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D3A49" w:rsidRDefault="00AD3A49" w:rsidP="00B862B9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D3A49" w:rsidRDefault="00AD3A49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1287"/>
        <w:gridCol w:w="1170"/>
        <w:gridCol w:w="1492"/>
        <w:gridCol w:w="1225"/>
      </w:tblGrid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prac remontowo-malarskich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AB0">
              <w:rPr>
                <w:rFonts w:ascii="Arial" w:hAnsi="Arial" w:cs="Arial"/>
                <w:b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AB0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Zerwanie posadzki z tworzyw sztucznych PCV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31,440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Zerwanie listew przyściennych z PCV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Rozebranie płyt miękkich z podłogi- 2 warstwy krotności=2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31,440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 xml:space="preserve">Wykucie otworów w ścianach z cegieł o grubości ponad ½ </w:t>
            </w: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ceg</w:t>
            </w:r>
            <w:proofErr w:type="spellEnd"/>
            <w:r w:rsidRPr="00893AB0">
              <w:rPr>
                <w:rFonts w:ascii="Arial" w:hAnsi="Arial" w:cs="Arial"/>
                <w:sz w:val="20"/>
                <w:szCs w:val="20"/>
              </w:rPr>
              <w:t>. Na zaprawie wapiennej lub cementowo-wapiennej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0,900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Dostarczenie i obsadzenie nadproży-belek stalowych dwuteowych z dwóch stron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3,600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 xml:space="preserve">Uzupełnienie tynków zwykłych wewnętrznych kat. III z zaprawy cementowo-wapiennej na ścianach i słupach prostokątnych na podłożu z cegły, pustaków ceramicznych, gazo- i </w:t>
            </w: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pia-nobetonów</w:t>
            </w:r>
            <w:proofErr w:type="spellEnd"/>
            <w:r w:rsidRPr="00893AB0">
              <w:rPr>
                <w:rFonts w:ascii="Arial" w:hAnsi="Arial" w:cs="Arial"/>
                <w:sz w:val="20"/>
                <w:szCs w:val="20"/>
              </w:rPr>
              <w:t xml:space="preserve"> (do 2m2 w 1 miejscu)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1,500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Zeskrobanie i zmycie starej farby w pomieszczeniach o powierzchni podłogi ponad 5m2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84,990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Jednokrotne gruntowanie ścian, sufitów i podłóg preparatem wzmacniającym CT 17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170,150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Wewnętrzne gładzie gipsowe dwuwarstwowe na sufitach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31,440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Wewnętrzne gładzie gipsowe dwuwarstwowe na ścianach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107,440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Warstwy wyrównawcze z zaprawy cementowej grubości 20mm zatarte na gładko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Warstwy wyrównawcze z zaprawy cementowej- dodatek lub potrącenie za zmianę grubości o 10 mm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Samopoziomujące masy szpachlowe o grubości 2,0 mm wewnątrz budynków pod płytki z kamieni sztucznych, wykładziny i parkiet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Samopoziomujące masy szpachlowe- dodatek za każdy 1mm grubości w zakresie 2-10 mm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Jednokrotne gruntowanie sufitów preparatem wzmacniającym CT 17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31,440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lastRenderedPageBreak/>
              <w:t>Jednokrotne gruntowanie ścian preparatem wzmacniającym CT 17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107,440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Dwukrotne malowanie farbami lateksowymi tynków wewnętrznych sufitów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31,440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Dwukrotne malowanie farbami lateksowymi tynków wewnętrznych ścian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107,440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Wymiana opraw oświetleniowych na rastrowe dł. 120 cm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Malowanie lamperii farbą podkładową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54,440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Malowanie technologią natrysku kroplowego farba natryskowa lamperii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54,400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Lakierowanie natrysku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54,400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Posadzki z wykładzin z tworzyw sztucznych – PCW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Listwy przyścienne z PCW zgrzewane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34,000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Zgrzewanie wykładzin rulonowych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Wykucie z muru ościeżnic drewnianych o powierzchni do 2m2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Osadzenie ościeżnic drewnianych regulowanych 16-18 cm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Montaż skrzydeł drzwiowych wzmocnionych z dwoma zamkami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AB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Zaprawienie bruzd po przewodach elektrycznych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68,000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Wywiezienie gruzu spryzmowanego samochodami samowyładowczymi na odległość do 1km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1,320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Wywiezienie gruzu spryzmowanego samochodami samowyładowczymi- za każdy i następny 1km krotności=9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1,320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F9" w:rsidRPr="00893AB0" w:rsidTr="005B7BF9">
        <w:trPr>
          <w:jc w:val="center"/>
        </w:trPr>
        <w:tc>
          <w:tcPr>
            <w:tcW w:w="4906" w:type="dxa"/>
            <w:shd w:val="clear" w:color="auto" w:fill="auto"/>
          </w:tcPr>
          <w:p w:rsidR="005B7BF9" w:rsidRPr="00893AB0" w:rsidRDefault="005B7BF9" w:rsidP="00E27ABA">
            <w:pPr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Utylizacja gruzu</w:t>
            </w:r>
          </w:p>
        </w:tc>
        <w:tc>
          <w:tcPr>
            <w:tcW w:w="1300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m</w:t>
            </w:r>
            <w:r w:rsidRPr="00893AB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AB0">
              <w:rPr>
                <w:rFonts w:ascii="Arial" w:hAnsi="Arial" w:cs="Arial"/>
                <w:sz w:val="20"/>
                <w:szCs w:val="20"/>
              </w:rPr>
              <w:t>1,320</w:t>
            </w:r>
          </w:p>
        </w:tc>
        <w:tc>
          <w:tcPr>
            <w:tcW w:w="1504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:rsidR="005B7BF9" w:rsidRPr="00893AB0" w:rsidRDefault="005B7BF9" w:rsidP="00E27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3A49" w:rsidRPr="00E355D9" w:rsidRDefault="00AD3A49" w:rsidP="005B7BF9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6"/>
        <w:gridCol w:w="1206"/>
        <w:gridCol w:w="1487"/>
        <w:gridCol w:w="1276"/>
      </w:tblGrid>
      <w:tr w:rsidR="005B7BF9" w:rsidTr="00AD3A49">
        <w:trPr>
          <w:trHeight w:val="645"/>
        </w:trPr>
        <w:tc>
          <w:tcPr>
            <w:tcW w:w="4962" w:type="dxa"/>
            <w:shd w:val="clear" w:color="auto" w:fill="auto"/>
          </w:tcPr>
          <w:p w:rsidR="005B7BF9" w:rsidRPr="00774492" w:rsidRDefault="005B7BF9" w:rsidP="00E27A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492">
              <w:rPr>
                <w:rFonts w:ascii="Arial" w:hAnsi="Arial" w:cs="Arial"/>
                <w:b/>
                <w:sz w:val="20"/>
                <w:szCs w:val="20"/>
              </w:rPr>
              <w:t>Zakres prac instalacyjnych pod stanowiska komputerowe</w:t>
            </w:r>
          </w:p>
        </w:tc>
        <w:tc>
          <w:tcPr>
            <w:tcW w:w="1276" w:type="dxa"/>
            <w:shd w:val="clear" w:color="auto" w:fill="auto"/>
          </w:tcPr>
          <w:p w:rsidR="005B7BF9" w:rsidRPr="00774492" w:rsidRDefault="005B7BF9" w:rsidP="00E27A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49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06" w:type="dxa"/>
            <w:shd w:val="clear" w:color="auto" w:fill="auto"/>
          </w:tcPr>
          <w:p w:rsidR="005B7BF9" w:rsidRPr="00774492" w:rsidRDefault="005B7BF9" w:rsidP="00E27AB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774492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487" w:type="dxa"/>
          </w:tcPr>
          <w:p w:rsidR="005B7BF9" w:rsidRPr="005B7BF9" w:rsidRDefault="005B7BF9" w:rsidP="00E27AB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5B7BF9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</w:tcPr>
          <w:p w:rsidR="005B7BF9" w:rsidRPr="00774492" w:rsidRDefault="005B7BF9" w:rsidP="00E27AB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361A34" w:rsidTr="00361A34">
        <w:trPr>
          <w:trHeight w:val="400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Wyłącznik nadprądowy 1-biegunowy w rozdzielnicach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Rozdzielnica modułowa 1x18 natynkowa biała IP40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 xml:space="preserve">Wyłącznik różnicoprądowy, </w:t>
            </w:r>
            <w:proofErr w:type="spellStart"/>
            <w:r w:rsidRPr="00AD3A49">
              <w:rPr>
                <w:rFonts w:ascii="Arial" w:hAnsi="Arial" w:cs="Arial"/>
                <w:sz w:val="20"/>
                <w:szCs w:val="20"/>
              </w:rPr>
              <w:t>prad</w:t>
            </w:r>
            <w:proofErr w:type="spellEnd"/>
            <w:r w:rsidRPr="00AD3A49">
              <w:rPr>
                <w:rFonts w:ascii="Arial" w:hAnsi="Arial" w:cs="Arial"/>
                <w:sz w:val="20"/>
                <w:szCs w:val="20"/>
              </w:rPr>
              <w:t xml:space="preserve"> znamionowy, 40A, czterobiegunowy, 30mA typ AC, wytrzymałość zwarciowa 6kA, napięcie znamionowe: 230V/50Hz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 xml:space="preserve">Ogranicznik przepięć B+C </w:t>
            </w:r>
            <w:proofErr w:type="spellStart"/>
            <w:r w:rsidRPr="00AD3A49">
              <w:rPr>
                <w:rFonts w:ascii="Arial" w:hAnsi="Arial" w:cs="Arial"/>
                <w:sz w:val="20"/>
                <w:szCs w:val="20"/>
              </w:rPr>
              <w:t>Typo</w:t>
            </w:r>
            <w:proofErr w:type="spellEnd"/>
            <w:r w:rsidRPr="00AD3A49">
              <w:rPr>
                <w:rFonts w:ascii="Arial" w:hAnsi="Arial" w:cs="Arial"/>
                <w:sz w:val="20"/>
                <w:szCs w:val="20"/>
              </w:rPr>
              <w:t xml:space="preserve"> 1+2 4P 30 </w:t>
            </w:r>
            <w:proofErr w:type="spellStart"/>
            <w:r w:rsidRPr="00AD3A49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AD3A49">
              <w:rPr>
                <w:rFonts w:ascii="Arial" w:hAnsi="Arial" w:cs="Arial"/>
                <w:sz w:val="20"/>
                <w:szCs w:val="20"/>
              </w:rPr>
              <w:t xml:space="preserve"> 275V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lastRenderedPageBreak/>
              <w:t>Lampa modułowa 3-fazowa żółta/czerwona/zielona 3x230V+N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Gniazdo komputerowe podwójne 2xRj45 kat.6 z przesłoną białe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Ramka pojedyncza biała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Puszka pojedyncza natynkowa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Gniazdo podwójne z/u 16A IP20 z przesłoną torów białe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443CBE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Listwy kablowe KI 50x40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3A49">
              <w:rPr>
                <w:rFonts w:ascii="Arial" w:hAnsi="Arial" w:cs="Arial"/>
                <w:sz w:val="20"/>
                <w:szCs w:val="20"/>
              </w:rPr>
              <w:t>Szybkozłączka</w:t>
            </w:r>
            <w:proofErr w:type="spellEnd"/>
            <w:r w:rsidRPr="00AD3A49">
              <w:rPr>
                <w:rFonts w:ascii="Arial" w:hAnsi="Arial" w:cs="Arial"/>
                <w:sz w:val="20"/>
                <w:szCs w:val="20"/>
              </w:rPr>
              <w:t xml:space="preserve"> uniwersalna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Przewody kablowe o łącznym przekroju żyły do 7,5 mm2 układane w listwach i kanałach elektroinstalacyjnych YDY 3x2,5 mm2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Skrętka FTP CAT 6 KAT 6 ekranowa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A34" w:rsidTr="00361A34">
        <w:trPr>
          <w:trHeight w:val="406"/>
        </w:trPr>
        <w:tc>
          <w:tcPr>
            <w:tcW w:w="4962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3A49">
              <w:rPr>
                <w:rFonts w:ascii="Arial" w:hAnsi="Arial" w:cs="Arial"/>
                <w:sz w:val="20"/>
                <w:szCs w:val="20"/>
              </w:rPr>
              <w:t>Sprawdzenie i pomiar 1-fazowego obwodu elektrycznego niskiego napięcia</w:t>
            </w:r>
          </w:p>
        </w:tc>
        <w:tc>
          <w:tcPr>
            <w:tcW w:w="127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:rsidR="00361A34" w:rsidRPr="00AD3A49" w:rsidRDefault="00361A34" w:rsidP="00AD3A4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</w:t>
            </w:r>
          </w:p>
        </w:tc>
        <w:tc>
          <w:tcPr>
            <w:tcW w:w="1487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A34" w:rsidRDefault="00361A34" w:rsidP="00AD3A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7BF9" w:rsidRDefault="005B7BF9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443CBE" w:rsidRDefault="00443CBE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443CBE" w:rsidRDefault="00443CBE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443CBE" w:rsidRDefault="00443CBE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76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</w:tblGrid>
      <w:tr w:rsidR="00443CBE" w:rsidTr="00443CBE">
        <w:trPr>
          <w:trHeight w:val="406"/>
        </w:trPr>
        <w:tc>
          <w:tcPr>
            <w:tcW w:w="4962" w:type="dxa"/>
            <w:shd w:val="clear" w:color="auto" w:fill="auto"/>
          </w:tcPr>
          <w:p w:rsidR="00443CBE" w:rsidRPr="00AD3A49" w:rsidRDefault="00443CBE" w:rsidP="00E27A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prac remontowo-malarskich</w:t>
            </w:r>
          </w:p>
        </w:tc>
        <w:tc>
          <w:tcPr>
            <w:tcW w:w="2693" w:type="dxa"/>
            <w:shd w:val="clear" w:color="auto" w:fill="auto"/>
          </w:tcPr>
          <w:p w:rsidR="00443CBE" w:rsidRPr="00443CBE" w:rsidRDefault="00443CBE" w:rsidP="00E27AB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3CBE" w:rsidTr="00443CBE">
        <w:trPr>
          <w:trHeight w:val="406"/>
        </w:trPr>
        <w:tc>
          <w:tcPr>
            <w:tcW w:w="4962" w:type="dxa"/>
            <w:shd w:val="clear" w:color="auto" w:fill="auto"/>
          </w:tcPr>
          <w:p w:rsidR="00443CBE" w:rsidRPr="00AD3A49" w:rsidRDefault="00443CBE" w:rsidP="00E27A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74492">
              <w:rPr>
                <w:rFonts w:ascii="Arial" w:hAnsi="Arial" w:cs="Arial"/>
                <w:b/>
                <w:sz w:val="20"/>
                <w:szCs w:val="20"/>
              </w:rPr>
              <w:t>Zakres prac instalacyjnych pod stanowiska komputerowe</w:t>
            </w:r>
          </w:p>
        </w:tc>
        <w:tc>
          <w:tcPr>
            <w:tcW w:w="2693" w:type="dxa"/>
            <w:shd w:val="clear" w:color="auto" w:fill="auto"/>
          </w:tcPr>
          <w:p w:rsidR="00443CBE" w:rsidRPr="00AD3A49" w:rsidRDefault="00443CBE" w:rsidP="00E27A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CBE" w:rsidTr="00443CBE">
        <w:trPr>
          <w:trHeight w:val="406"/>
        </w:trPr>
        <w:tc>
          <w:tcPr>
            <w:tcW w:w="4962" w:type="dxa"/>
            <w:shd w:val="clear" w:color="auto" w:fill="auto"/>
          </w:tcPr>
          <w:p w:rsidR="00443CBE" w:rsidRPr="00AD3A49" w:rsidRDefault="00443CBE" w:rsidP="00443CBE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3CBE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(brutto)</w:t>
            </w:r>
          </w:p>
        </w:tc>
        <w:tc>
          <w:tcPr>
            <w:tcW w:w="2693" w:type="dxa"/>
            <w:shd w:val="clear" w:color="auto" w:fill="auto"/>
          </w:tcPr>
          <w:p w:rsidR="00443CBE" w:rsidRDefault="00443CBE" w:rsidP="00E27A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CBE" w:rsidRPr="00A07BE2" w:rsidRDefault="00443CBE" w:rsidP="00B862B9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443CBE" w:rsidRPr="00A07BE2" w:rsidSect="00291E7D">
      <w:headerReference w:type="default" r:id="rId7"/>
      <w:pgSz w:w="11906" w:h="16838"/>
      <w:pgMar w:top="794" w:right="1134" w:bottom="1077" w:left="1134" w:header="42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56" w:rsidRDefault="00DE6756">
      <w:pPr>
        <w:spacing w:after="0" w:line="240" w:lineRule="auto"/>
      </w:pPr>
      <w:r>
        <w:separator/>
      </w:r>
    </w:p>
  </w:endnote>
  <w:endnote w:type="continuationSeparator" w:id="0">
    <w:p w:rsidR="00DE6756" w:rsidRDefault="00DE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56" w:rsidRDefault="00DE67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6756" w:rsidRDefault="00DE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61" w:rsidRDefault="00754650" w:rsidP="00291E7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961" w:rsidRDefault="00AD0961" w:rsidP="00291E7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1B6"/>
    <w:multiLevelType w:val="hybridMultilevel"/>
    <w:tmpl w:val="E28EE54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666A0"/>
    <w:multiLevelType w:val="hybridMultilevel"/>
    <w:tmpl w:val="62A82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249D0"/>
    <w:multiLevelType w:val="hybridMultilevel"/>
    <w:tmpl w:val="086693D6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E5647"/>
    <w:multiLevelType w:val="multilevel"/>
    <w:tmpl w:val="11C655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E3F1A"/>
    <w:multiLevelType w:val="hybridMultilevel"/>
    <w:tmpl w:val="39307978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553210"/>
    <w:multiLevelType w:val="hybridMultilevel"/>
    <w:tmpl w:val="BDB4427A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81095"/>
    <w:multiLevelType w:val="hybridMultilevel"/>
    <w:tmpl w:val="B726D9C6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8496E"/>
    <w:multiLevelType w:val="hybridMultilevel"/>
    <w:tmpl w:val="AC90B44C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A7AD5"/>
    <w:multiLevelType w:val="hybridMultilevel"/>
    <w:tmpl w:val="0E80A5E4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446EF"/>
    <w:multiLevelType w:val="multilevel"/>
    <w:tmpl w:val="11C655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51EA7"/>
    <w:multiLevelType w:val="hybridMultilevel"/>
    <w:tmpl w:val="5DDC5E14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0043E"/>
    <w:multiLevelType w:val="hybridMultilevel"/>
    <w:tmpl w:val="F7D662F6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37362"/>
    <w:multiLevelType w:val="hybridMultilevel"/>
    <w:tmpl w:val="B45A94B8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35197"/>
    <w:multiLevelType w:val="hybridMultilevel"/>
    <w:tmpl w:val="BD7CB142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261A5"/>
    <w:multiLevelType w:val="hybridMultilevel"/>
    <w:tmpl w:val="94D63CB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16A7F"/>
    <w:multiLevelType w:val="hybridMultilevel"/>
    <w:tmpl w:val="A67EC964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27507F"/>
    <w:multiLevelType w:val="hybridMultilevel"/>
    <w:tmpl w:val="CD98FE82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602FB"/>
    <w:multiLevelType w:val="hybridMultilevel"/>
    <w:tmpl w:val="2EEEB076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12CEE"/>
    <w:multiLevelType w:val="hybridMultilevel"/>
    <w:tmpl w:val="DC180DD8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E7212"/>
    <w:multiLevelType w:val="hybridMultilevel"/>
    <w:tmpl w:val="BA3E72DC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064DDF"/>
    <w:multiLevelType w:val="multilevel"/>
    <w:tmpl w:val="75D85E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D74A2"/>
    <w:multiLevelType w:val="hybridMultilevel"/>
    <w:tmpl w:val="878CAF4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DF39B4"/>
    <w:multiLevelType w:val="hybridMultilevel"/>
    <w:tmpl w:val="CE48401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CF0FE0"/>
    <w:multiLevelType w:val="hybridMultilevel"/>
    <w:tmpl w:val="79984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E56B9"/>
    <w:multiLevelType w:val="hybridMultilevel"/>
    <w:tmpl w:val="6726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A5B89"/>
    <w:multiLevelType w:val="hybridMultilevel"/>
    <w:tmpl w:val="C04E265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8A7072"/>
    <w:multiLevelType w:val="multilevel"/>
    <w:tmpl w:val="4ABA16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E0BCA"/>
    <w:multiLevelType w:val="hybridMultilevel"/>
    <w:tmpl w:val="D4E2623C"/>
    <w:lvl w:ilvl="0" w:tplc="B80C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D0622"/>
    <w:multiLevelType w:val="multilevel"/>
    <w:tmpl w:val="2DE298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265990"/>
    <w:multiLevelType w:val="hybridMultilevel"/>
    <w:tmpl w:val="84F8A12E"/>
    <w:lvl w:ilvl="0" w:tplc="B80C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17E9B"/>
    <w:multiLevelType w:val="hybridMultilevel"/>
    <w:tmpl w:val="79984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93491"/>
    <w:multiLevelType w:val="hybridMultilevel"/>
    <w:tmpl w:val="9DDEF492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0C39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755862"/>
    <w:multiLevelType w:val="hybridMultilevel"/>
    <w:tmpl w:val="F6D85B74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B86372"/>
    <w:multiLevelType w:val="hybridMultilevel"/>
    <w:tmpl w:val="CE2A99E6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B120D4"/>
    <w:multiLevelType w:val="hybridMultilevel"/>
    <w:tmpl w:val="4232DF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8733EBC"/>
    <w:multiLevelType w:val="hybridMultilevel"/>
    <w:tmpl w:val="065421E2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890AFF"/>
    <w:multiLevelType w:val="hybridMultilevel"/>
    <w:tmpl w:val="2F9499FC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06744"/>
    <w:multiLevelType w:val="hybridMultilevel"/>
    <w:tmpl w:val="0602D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444CC7"/>
    <w:multiLevelType w:val="hybridMultilevel"/>
    <w:tmpl w:val="5562F120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DF41B6"/>
    <w:multiLevelType w:val="hybridMultilevel"/>
    <w:tmpl w:val="5C3E41EE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E6052"/>
    <w:multiLevelType w:val="hybridMultilevel"/>
    <w:tmpl w:val="D586F002"/>
    <w:lvl w:ilvl="0" w:tplc="B80C3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A1C35"/>
    <w:multiLevelType w:val="hybridMultilevel"/>
    <w:tmpl w:val="B1D2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0"/>
  </w:num>
  <w:num w:numId="4">
    <w:abstractNumId w:val="37"/>
  </w:num>
  <w:num w:numId="5">
    <w:abstractNumId w:val="34"/>
  </w:num>
  <w:num w:numId="6">
    <w:abstractNumId w:val="28"/>
  </w:num>
  <w:num w:numId="7">
    <w:abstractNumId w:val="9"/>
  </w:num>
  <w:num w:numId="8">
    <w:abstractNumId w:val="3"/>
  </w:num>
  <w:num w:numId="9">
    <w:abstractNumId w:val="38"/>
  </w:num>
  <w:num w:numId="10">
    <w:abstractNumId w:val="27"/>
  </w:num>
  <w:num w:numId="11">
    <w:abstractNumId w:val="29"/>
  </w:num>
  <w:num w:numId="12">
    <w:abstractNumId w:val="39"/>
  </w:num>
  <w:num w:numId="13">
    <w:abstractNumId w:val="36"/>
  </w:num>
  <w:num w:numId="14">
    <w:abstractNumId w:val="15"/>
  </w:num>
  <w:num w:numId="15">
    <w:abstractNumId w:val="17"/>
  </w:num>
  <w:num w:numId="16">
    <w:abstractNumId w:val="35"/>
  </w:num>
  <w:num w:numId="17">
    <w:abstractNumId w:val="32"/>
  </w:num>
  <w:num w:numId="18">
    <w:abstractNumId w:val="40"/>
  </w:num>
  <w:num w:numId="19">
    <w:abstractNumId w:val="6"/>
  </w:num>
  <w:num w:numId="20">
    <w:abstractNumId w:val="11"/>
  </w:num>
  <w:num w:numId="21">
    <w:abstractNumId w:val="8"/>
  </w:num>
  <w:num w:numId="22">
    <w:abstractNumId w:val="12"/>
  </w:num>
  <w:num w:numId="23">
    <w:abstractNumId w:val="25"/>
  </w:num>
  <w:num w:numId="24">
    <w:abstractNumId w:val="5"/>
  </w:num>
  <w:num w:numId="25">
    <w:abstractNumId w:val="19"/>
  </w:num>
  <w:num w:numId="26">
    <w:abstractNumId w:val="16"/>
  </w:num>
  <w:num w:numId="27">
    <w:abstractNumId w:val="20"/>
  </w:num>
  <w:num w:numId="28">
    <w:abstractNumId w:val="18"/>
  </w:num>
  <w:num w:numId="29">
    <w:abstractNumId w:val="0"/>
  </w:num>
  <w:num w:numId="30">
    <w:abstractNumId w:val="26"/>
  </w:num>
  <w:num w:numId="31">
    <w:abstractNumId w:val="2"/>
  </w:num>
  <w:num w:numId="32">
    <w:abstractNumId w:val="33"/>
  </w:num>
  <w:num w:numId="33">
    <w:abstractNumId w:val="22"/>
  </w:num>
  <w:num w:numId="34">
    <w:abstractNumId w:val="31"/>
  </w:num>
  <w:num w:numId="35">
    <w:abstractNumId w:val="10"/>
  </w:num>
  <w:num w:numId="36">
    <w:abstractNumId w:val="14"/>
  </w:num>
  <w:num w:numId="37">
    <w:abstractNumId w:val="21"/>
  </w:num>
  <w:num w:numId="38">
    <w:abstractNumId w:val="7"/>
  </w:num>
  <w:num w:numId="39">
    <w:abstractNumId w:val="4"/>
  </w:num>
  <w:num w:numId="40">
    <w:abstractNumId w:val="13"/>
  </w:num>
  <w:num w:numId="41">
    <w:abstractNumId w:val="24"/>
  </w:num>
  <w:num w:numId="42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28"/>
    <w:rsid w:val="00045887"/>
    <w:rsid w:val="000E1191"/>
    <w:rsid w:val="001033BE"/>
    <w:rsid w:val="00141CEE"/>
    <w:rsid w:val="001A0511"/>
    <w:rsid w:val="001E699A"/>
    <w:rsid w:val="00261C45"/>
    <w:rsid w:val="00291E7D"/>
    <w:rsid w:val="00293F7E"/>
    <w:rsid w:val="002A69FC"/>
    <w:rsid w:val="002E6CFC"/>
    <w:rsid w:val="002F695D"/>
    <w:rsid w:val="0032739C"/>
    <w:rsid w:val="00361A34"/>
    <w:rsid w:val="00384BCE"/>
    <w:rsid w:val="003A2F0C"/>
    <w:rsid w:val="003C600F"/>
    <w:rsid w:val="003E05BB"/>
    <w:rsid w:val="00410B2C"/>
    <w:rsid w:val="00443CBE"/>
    <w:rsid w:val="004C6F48"/>
    <w:rsid w:val="005156A4"/>
    <w:rsid w:val="00517B32"/>
    <w:rsid w:val="00583B97"/>
    <w:rsid w:val="005B7BF9"/>
    <w:rsid w:val="005D1EC0"/>
    <w:rsid w:val="005F68D3"/>
    <w:rsid w:val="00681FFB"/>
    <w:rsid w:val="006B4895"/>
    <w:rsid w:val="006B6398"/>
    <w:rsid w:val="006C4F82"/>
    <w:rsid w:val="006F088C"/>
    <w:rsid w:val="006F2F4B"/>
    <w:rsid w:val="00754650"/>
    <w:rsid w:val="007A0AA6"/>
    <w:rsid w:val="007C6B29"/>
    <w:rsid w:val="00863AEE"/>
    <w:rsid w:val="008864B0"/>
    <w:rsid w:val="009910D4"/>
    <w:rsid w:val="009B5FD7"/>
    <w:rsid w:val="009B798A"/>
    <w:rsid w:val="00A07BE2"/>
    <w:rsid w:val="00A1150A"/>
    <w:rsid w:val="00AC6C84"/>
    <w:rsid w:val="00AD0961"/>
    <w:rsid w:val="00AD3A49"/>
    <w:rsid w:val="00AD70A3"/>
    <w:rsid w:val="00AE01C8"/>
    <w:rsid w:val="00B862B9"/>
    <w:rsid w:val="00B95C8C"/>
    <w:rsid w:val="00C26E71"/>
    <w:rsid w:val="00C60C36"/>
    <w:rsid w:val="00C63257"/>
    <w:rsid w:val="00C826D3"/>
    <w:rsid w:val="00CC68C9"/>
    <w:rsid w:val="00CD7DCA"/>
    <w:rsid w:val="00CE7394"/>
    <w:rsid w:val="00D42828"/>
    <w:rsid w:val="00D50544"/>
    <w:rsid w:val="00DD6439"/>
    <w:rsid w:val="00DE462A"/>
    <w:rsid w:val="00DE6756"/>
    <w:rsid w:val="00E9203E"/>
    <w:rsid w:val="00EC6AA5"/>
    <w:rsid w:val="00F70906"/>
    <w:rsid w:val="00F97B0A"/>
    <w:rsid w:val="00FA61C9"/>
    <w:rsid w:val="00F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B4DF4-E8CB-430D-A931-0E5EA678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uiPriority w:val="99"/>
    <w:semiHidden/>
    <w:unhideWhenUsed/>
    <w:rsid w:val="001033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7D"/>
  </w:style>
  <w:style w:type="paragraph" w:styleId="Stopka">
    <w:name w:val="footer"/>
    <w:basedOn w:val="Normalny"/>
    <w:link w:val="StopkaZnak"/>
    <w:uiPriority w:val="99"/>
    <w:unhideWhenUsed/>
    <w:rsid w:val="0029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7D"/>
  </w:style>
  <w:style w:type="paragraph" w:styleId="Tekstdymka">
    <w:name w:val="Balloon Text"/>
    <w:basedOn w:val="Normalny"/>
    <w:link w:val="TekstdymkaZnak"/>
    <w:uiPriority w:val="99"/>
    <w:semiHidden/>
    <w:unhideWhenUsed/>
    <w:rsid w:val="00291E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7D"/>
    <w:rPr>
      <w:rFonts w:ascii="Tahoma" w:hAnsi="Tahoma"/>
      <w:sz w:val="16"/>
      <w:szCs w:val="16"/>
    </w:rPr>
  </w:style>
  <w:style w:type="paragraph" w:customStyle="1" w:styleId="Akapitzlist2">
    <w:name w:val="Akapit z listą2"/>
    <w:basedOn w:val="Normalny"/>
    <w:link w:val="ListParagraphChar"/>
    <w:rsid w:val="00291E7D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Times New Roman" w:cs="Times New Roman"/>
      <w:kern w:val="0"/>
      <w:sz w:val="20"/>
      <w:szCs w:val="20"/>
      <w:lang w:eastAsia="pl-PL"/>
    </w:rPr>
  </w:style>
  <w:style w:type="character" w:customStyle="1" w:styleId="ListParagraphChar">
    <w:name w:val="List Paragraph Char"/>
    <w:link w:val="Akapitzlist2"/>
    <w:locked/>
    <w:rsid w:val="00291E7D"/>
    <w:rPr>
      <w:rFonts w:eastAsia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1E7D"/>
    <w:pPr>
      <w:widowControl/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B21B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B2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eeform">
    <w:name w:val="freeform"/>
    <w:basedOn w:val="Normalny"/>
    <w:rsid w:val="00FB21B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Hyperlink0">
    <w:name w:val="Hyperlink.0"/>
    <w:basedOn w:val="Hipercze"/>
    <w:rsid w:val="00FB21B7"/>
    <w:rPr>
      <w:color w:val="0563C1"/>
      <w:u w:val="single" w:color="0563C1"/>
    </w:rPr>
  </w:style>
  <w:style w:type="character" w:customStyle="1" w:styleId="tlid-translation">
    <w:name w:val="tlid-translation"/>
    <w:basedOn w:val="Domylnaczcionkaakapitu"/>
    <w:rsid w:val="00FB21B7"/>
  </w:style>
  <w:style w:type="paragraph" w:customStyle="1" w:styleId="Default">
    <w:name w:val="Default"/>
    <w:rsid w:val="00FB21B7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054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Mójta</dc:creator>
  <cp:lastModifiedBy>Edyta Kowalska</cp:lastModifiedBy>
  <cp:revision>2</cp:revision>
  <dcterms:created xsi:type="dcterms:W3CDTF">2021-06-10T06:31:00Z</dcterms:created>
  <dcterms:modified xsi:type="dcterms:W3CDTF">2021-06-10T06:31:00Z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